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jc w:val="center"/>
        <w:rPr>
          <w:rFonts w:hint="eastAsia" w:ascii="创艺简" w:hAnsi="创艺简" w:eastAsia="创艺简" w:cs="创艺简"/>
          <w:sz w:val="40"/>
          <w:szCs w:val="40"/>
        </w:rPr>
      </w:pPr>
    </w:p>
    <w:p>
      <w:pPr>
        <w:jc w:val="center"/>
        <w:rPr>
          <w:rFonts w:ascii="创艺简" w:hAnsi="创艺简" w:eastAsia="创艺简" w:cs="创艺简"/>
          <w:sz w:val="40"/>
          <w:szCs w:val="40"/>
        </w:rPr>
      </w:pPr>
      <w:r>
        <w:rPr>
          <w:rFonts w:hint="eastAsia" w:ascii="创艺简" w:hAnsi="创艺简" w:eastAsia="创艺简" w:cs="创艺简"/>
          <w:sz w:val="40"/>
          <w:szCs w:val="40"/>
        </w:rPr>
        <w:t>广东英德农村商业银行股份有限公司第二届</w:t>
      </w:r>
    </w:p>
    <w:p>
      <w:pPr>
        <w:jc w:val="center"/>
        <w:rPr>
          <w:rFonts w:ascii="创艺简" w:hAnsi="创艺简" w:eastAsia="创艺简" w:cs="创艺简"/>
          <w:sz w:val="40"/>
          <w:szCs w:val="40"/>
        </w:rPr>
      </w:pPr>
      <w:r>
        <w:rPr>
          <w:rFonts w:hint="eastAsia" w:ascii="创艺简" w:hAnsi="创艺简" w:eastAsia="创艺简" w:cs="创艺简"/>
          <w:sz w:val="40"/>
          <w:szCs w:val="40"/>
        </w:rPr>
        <w:t>董事会</w:t>
      </w:r>
      <w:r>
        <w:rPr>
          <w:rFonts w:hint="eastAsia" w:ascii="创艺简" w:hAnsi="创艺简" w:eastAsia="创艺简" w:cs="创艺简"/>
          <w:sz w:val="40"/>
          <w:szCs w:val="40"/>
          <w:lang w:val="en-US" w:eastAsia="zh-CN"/>
        </w:rPr>
        <w:t>独立</w:t>
      </w:r>
      <w:r>
        <w:rPr>
          <w:rFonts w:hint="eastAsia" w:ascii="创艺简" w:hAnsi="创艺简" w:eastAsia="创艺简" w:cs="创艺简"/>
          <w:sz w:val="40"/>
          <w:szCs w:val="40"/>
        </w:rPr>
        <w:t>董事候选人基本情况</w:t>
      </w:r>
      <w:bookmarkStart w:id="0" w:name="_GoBack"/>
      <w:bookmarkEnd w:id="0"/>
    </w:p>
    <w:p>
      <w:pPr>
        <w:spacing w:line="59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创艺简" w:hAnsi="创艺简" w:eastAsia="创艺简" w:cs="创艺简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刘新锐</w:t>
      </w:r>
      <w:r>
        <w:rPr>
          <w:rFonts w:hint="eastAsia" w:ascii="仿宋_GB2312" w:hAnsi="宋体" w:eastAsia="仿宋_GB2312" w:cs="仿宋_GB2312"/>
          <w:sz w:val="32"/>
          <w:szCs w:val="32"/>
        </w:rPr>
        <w:t>，男，19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89</w:t>
      </w:r>
      <w:r>
        <w:rPr>
          <w:rFonts w:hint="eastAsia" w:ascii="仿宋_GB2312" w:hAnsi="宋体" w:eastAsia="仿宋_GB2312" w:cs="仿宋_GB2312"/>
          <w:sz w:val="32"/>
          <w:szCs w:val="32"/>
        </w:rPr>
        <w:t>年6月出生，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广东英德</w:t>
      </w:r>
      <w:r>
        <w:rPr>
          <w:rFonts w:hint="eastAsia" w:ascii="仿宋_GB2312" w:hAnsi="宋体" w:eastAsia="仿宋_GB2312" w:cs="仿宋_GB2312"/>
          <w:sz w:val="32"/>
          <w:szCs w:val="32"/>
        </w:rPr>
        <w:t>人，中共党员，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本科学历</w:t>
      </w:r>
      <w:r>
        <w:rPr>
          <w:rFonts w:hint="eastAsia" w:ascii="仿宋_GB2312" w:hAnsi="宋体" w:eastAsia="仿宋_GB2312" w:cs="仿宋_GB2312"/>
          <w:sz w:val="32"/>
          <w:szCs w:val="32"/>
        </w:rPr>
        <w:t>。2013年7月至2016年1月在英德市农村信用合作联社大湾信用社任综合柜员、综合员、信息员、信贷档案管理员、合同订立岗、放款审核岗等职务。2016年1月至2017年12月在英德市农村信用合作联社小企业专营中心任客户经理。2017年12月至2019年4月在英德联社白沙信用社任风险经理、客户经理。2019年4月至2020年5月在英德市农村信用合作联社（英德农商银行）全面风险管理与合规部任法律事务岗、案件防控岗、消费者权益保护岗、客服协调岗等职务。2020年5月至2020年12月在英德农商银行党委办公室（董事会办公室）任办事员，负责公司治理、股权和关联交易管理工作。2020年12月至2021年5月在英德农商银行全面风险管理与合规部任办事员、副经理，负责风险管理工作。2021年6月至今在广东青于蓝律师事务所任专职律师。</w:t>
      </w:r>
      <w:r>
        <w:rPr>
          <w:rFonts w:hint="eastAsia" w:ascii="仿宋_GB2312" w:eastAsia="仿宋_GB2312" w:hAnsiTheme="minorEastAsia"/>
          <w:sz w:val="32"/>
          <w:szCs w:val="32"/>
        </w:rPr>
        <w:t>本人</w:t>
      </w:r>
      <w:r>
        <w:rPr>
          <w:rFonts w:hint="eastAsia" w:ascii="仿宋_GB2312" w:eastAsia="仿宋_GB2312" w:cs="仿宋_GB2312" w:hAnsiTheme="minorEastAsia"/>
          <w:sz w:val="32"/>
          <w:szCs w:val="32"/>
        </w:rPr>
        <w:t>持有英德农商银行股份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1249</w:t>
      </w:r>
      <w:r>
        <w:rPr>
          <w:rFonts w:hint="eastAsia" w:ascii="仿宋_GB2312" w:eastAsia="仿宋_GB2312" w:cs="仿宋_GB2312" w:hAnsiTheme="minorEastAsia"/>
          <w:sz w:val="32"/>
          <w:szCs w:val="32"/>
        </w:rPr>
        <w:t>股，股份占比0.0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002</w:t>
      </w:r>
      <w:r>
        <w:rPr>
          <w:rFonts w:hint="eastAsia" w:ascii="仿宋_GB2312" w:eastAsia="仿宋_GB2312" w:cs="仿宋_GB2312" w:hAnsiTheme="minorEastAsia"/>
          <w:sz w:val="32"/>
          <w:szCs w:val="32"/>
        </w:rPr>
        <w:t>%</w:t>
      </w:r>
      <w:r>
        <w:rPr>
          <w:rFonts w:hint="eastAsia" w:ascii="仿宋_GB2312" w:eastAsia="仿宋_GB2312" w:cs="仿宋_GB2312" w:hAnsiTheme="minorEastAsia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 w:hAnsiTheme="minorEastAsia"/>
          <w:sz w:val="32"/>
          <w:szCs w:val="32"/>
          <w:lang w:val="en-US" w:eastAsia="zh-CN"/>
        </w:rPr>
        <w:t>其关联方持有英德农商银行股份23855股，股份占比0.0031%</w:t>
      </w:r>
      <w:r>
        <w:rPr>
          <w:rFonts w:hint="eastAsia" w:ascii="仿宋_GB2312" w:eastAsia="仿宋_GB2312" w:cs="仿宋_GB2312" w:hAnsiTheme="minorEastAsia"/>
          <w:sz w:val="32"/>
          <w:szCs w:val="32"/>
        </w:rPr>
        <w:t>。</w:t>
      </w:r>
      <w:r>
        <w:rPr>
          <w:rFonts w:hint="eastAsia" w:ascii="仿宋_GB2312" w:hAnsi="宋体" w:eastAsia="仿宋_GB2312" w:cs="仿宋_GB2312"/>
          <w:sz w:val="32"/>
          <w:szCs w:val="32"/>
        </w:rPr>
        <w:t>未受过有关监管机关的处罚和惩戒。与英德农商银行的控股股东或实际控制人不存在关联关系。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创艺简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400"/>
    <w:rsid w:val="000E1FDF"/>
    <w:rsid w:val="00133B24"/>
    <w:rsid w:val="002E37D4"/>
    <w:rsid w:val="00340D3F"/>
    <w:rsid w:val="00466D0B"/>
    <w:rsid w:val="004F7FEB"/>
    <w:rsid w:val="00503841"/>
    <w:rsid w:val="00602643"/>
    <w:rsid w:val="00670794"/>
    <w:rsid w:val="0072113C"/>
    <w:rsid w:val="00761B9B"/>
    <w:rsid w:val="008B1493"/>
    <w:rsid w:val="00942E49"/>
    <w:rsid w:val="009B5400"/>
    <w:rsid w:val="00A2738D"/>
    <w:rsid w:val="00B57C4E"/>
    <w:rsid w:val="00C516A7"/>
    <w:rsid w:val="00C6735C"/>
    <w:rsid w:val="00CB664C"/>
    <w:rsid w:val="00D83D64"/>
    <w:rsid w:val="00D93756"/>
    <w:rsid w:val="00E70A01"/>
    <w:rsid w:val="00E7112F"/>
    <w:rsid w:val="00E956FA"/>
    <w:rsid w:val="00EB088E"/>
    <w:rsid w:val="00F303D0"/>
    <w:rsid w:val="00F321F3"/>
    <w:rsid w:val="0135660B"/>
    <w:rsid w:val="0A050127"/>
    <w:rsid w:val="16407330"/>
    <w:rsid w:val="34D26A9D"/>
    <w:rsid w:val="438B4DB6"/>
    <w:rsid w:val="481D5180"/>
    <w:rsid w:val="52DF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490</Words>
  <Characters>2799</Characters>
  <Lines>23</Lines>
  <Paragraphs>6</Paragraphs>
  <TotalTime>5</TotalTime>
  <ScaleCrop>false</ScaleCrop>
  <LinksUpToDate>false</LinksUpToDate>
  <CharactersWithSpaces>3283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2022-10-25T01:59:00Z</dcterms:created>
  <dc:creator>Administrator</dc:creator>
  <cp:lastModifiedBy>Administrator</cp:lastModifiedBy>
  <cp:lastPrinted>2023-01-09T04:00:00Z</cp:lastPrinted>
  <dcterms:modified xsi:type="dcterms:W3CDTF">2023-07-08T02:06:38Z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FECBC6C44FAE4FCDB8CC5C66A21A88CC</vt:lpwstr>
  </property>
</Properties>
</file>